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AE72" w14:textId="69E2CD96" w:rsidR="00B750D0" w:rsidRDefault="00765D6D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Martina Basar</w:t>
      </w: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57A4921D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 razred osnovne škole</w:t>
      </w:r>
    </w:p>
    <w:p w14:paraId="5F863FBF" w14:textId="3885BEB6" w:rsidR="00765D6D" w:rsidRDefault="00765D6D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OŠ HORVATI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4FCD047D" w:rsidR="00B750D0" w:rsidRDefault="00765D6D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Zagreb, 2021.</w:t>
      </w: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A68894A" w14:textId="77777777" w:rsidR="00765D6D" w:rsidRDefault="00765D6D" w:rsidP="00765D6D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61E38DCA" w14:textId="0772A77D" w:rsidR="006D0648" w:rsidRPr="006D0648" w:rsidRDefault="00765D6D" w:rsidP="006D0648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Postotna skala z</w:t>
      </w:r>
      <w:r w:rsidR="006D0648" w:rsidRPr="006D0648">
        <w:rPr>
          <w:rFonts w:cstheme="minorHAnsi"/>
          <w:b/>
          <w:sz w:val="24"/>
        </w:rPr>
        <w:t xml:space="preserve">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65252450" w14:textId="1B02D978" w:rsidR="009162E1" w:rsidRPr="00904D38" w:rsidRDefault="009162E1" w:rsidP="009E42F8">
      <w:pPr>
        <w:pStyle w:val="box459587"/>
        <w:jc w:val="both"/>
        <w:rPr>
          <w:rFonts w:asciiTheme="minorHAnsi" w:hAnsiTheme="minorHAnsi" w:cstheme="minorHAnsi"/>
        </w:rPr>
      </w:pP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9C39F2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lastRenderedPageBreak/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1B6B6364" w14:textId="5A3496F9" w:rsidR="00614DA8" w:rsidRPr="00765D6D" w:rsidRDefault="00765D6D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Iz</w:t>
      </w:r>
      <w:r w:rsidR="003D632B" w:rsidRPr="00A721FF">
        <w:rPr>
          <w:rStyle w:val="eop"/>
          <w:rFonts w:asciiTheme="minorHAnsi" w:hAnsiTheme="minorHAnsi" w:cstheme="minorHAnsi"/>
          <w:b/>
          <w:sz w:val="28"/>
        </w:rPr>
        <w:t xml:space="preserve"> Kurikuluma za Hrvatski jezik.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novim riječima u skladu s 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služi se novim riječima u 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 xml:space="preserve">služi  novim riječima u skladu s komunikacijskom </w:t>
            </w:r>
            <w:r w:rsidRPr="00E164BB">
              <w:rPr>
                <w:rFonts w:cstheme="minorHAnsi"/>
                <w:sz w:val="24"/>
                <w:szCs w:val="24"/>
              </w:rPr>
              <w:lastRenderedPageBreak/>
              <w:t>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Čineći manje, nezamjetne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novim riječima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novim riječima u skladu s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>izgovara ogledne i česte riječi koje su dio aktivnoga rječnika u kojima su glasovi č, ć, dž, đ, ije/je/e/i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čava sadržaj poslušanoga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je potrebno ponavljati zadana pitanja nakon slušanja, ili više puta ponoviti smjernice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sluša tekst prema zadanim smjernicama, ponekad je pažnja pomalo nestalna, ali pamti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pamti pitanja i upute te na njih točno i s lakoćom odgovara, što ukazuje na aktivno slušanje i pretvorbu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>ogledne i česte riječi koje su dio aktivnoga rječnika u kojima su glasovi č, ć, dž, đ, ije/je/e/i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pravilo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ogledne i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lastRenderedPageBreak/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iskazuje misli i osjećaje nakon čitanja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ponavljanja u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 ponavljanja u stihu, strofi ili pjesmi ukoliko se na to ukaže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ponavljanja u stihu, strofi ili pjesmi te objašnjava njihovu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Uspješno se i samostalno koristi jezičnim vještinama, aktivnim rječnikom i temeljnim znanjima radi oblikovanja uradaka u kojima dolazi do izražaja kreativnost, 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stvara na dijalektu/mjesnom govoru, piše i crta slikovnicu, glumi u igrokazu, stvara novinsku stranicu, piše pismo podrške, crta naslovnicu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stvara različite individualne uratke: stvara na dijalektu/mjesnom govoru, piše i crta slikovnicu, glumi u igrokazu, stvara novinsku stranicu, piše pismo podrške, crta naslovnicu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4448D98F" w14:textId="2D6F4041" w:rsidR="0097389E" w:rsidRDefault="0097389E" w:rsidP="00445146">
      <w:pPr>
        <w:rPr>
          <w:rFonts w:cstheme="minorHAnsi"/>
        </w:rPr>
      </w:pPr>
    </w:p>
    <w:p w14:paraId="2000C9D1" w14:textId="77777777" w:rsidR="00765D6D" w:rsidRDefault="00765D6D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21B4A5B5" w14:textId="090626C9" w:rsidR="00600A20" w:rsidRPr="003F29D4" w:rsidRDefault="007329B7" w:rsidP="003F29D4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542253A1" w14:textId="4E48FEFB" w:rsidR="006414AD" w:rsidRPr="003F29D4" w:rsidRDefault="007329B7" w:rsidP="003F29D4">
      <w:pPr>
        <w:pStyle w:val="box459516"/>
        <w:rPr>
          <w:rStyle w:val="eop"/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C88D243" w14:textId="7FD0C805" w:rsidR="007329B7" w:rsidRPr="00765D6D" w:rsidRDefault="00765D6D" w:rsidP="00765D6D">
      <w:pPr>
        <w:pStyle w:val="paragraph"/>
        <w:textAlignment w:val="baseline"/>
        <w:rPr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 xml:space="preserve">Iz </w:t>
      </w:r>
      <w:r w:rsidR="006414AD" w:rsidRPr="006414AD">
        <w:rPr>
          <w:rStyle w:val="eop"/>
          <w:rFonts w:asciiTheme="minorHAnsi" w:hAnsiTheme="minorHAnsi" w:cstheme="minorHAnsi"/>
          <w:b/>
          <w:sz w:val="28"/>
        </w:rPr>
        <w:t>Kurikuluma za Likovnu kulturu.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poticaj, osnovnu ideju/poruku te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4E962B7B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8810A6D" w14:textId="16C7F463" w:rsidR="00765D6D" w:rsidRDefault="00765D6D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2F5558EF" w14:textId="03B04733" w:rsidR="007A4C51" w:rsidRPr="006D70D8" w:rsidRDefault="003F29D4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E</w:t>
      </w:r>
      <w:r w:rsidR="007A4C51" w:rsidRPr="006D70D8">
        <w:rPr>
          <w:rFonts w:asciiTheme="minorHAnsi" w:hAnsiTheme="minorHAnsi" w:cstheme="minorHAnsi"/>
          <w:b/>
          <w:i/>
          <w:sz w:val="28"/>
        </w:rPr>
        <w:t xml:space="preserve">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="007A4C51"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E561021" w14:textId="10FFF2D8" w:rsidR="007A4C51" w:rsidRPr="00765D6D" w:rsidRDefault="00765D6D" w:rsidP="00765D6D">
      <w:pPr>
        <w:pStyle w:val="paragraph"/>
        <w:ind w:left="720"/>
        <w:textAlignment w:val="baseline"/>
        <w:rPr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Iz</w:t>
      </w:r>
      <w:r w:rsidR="006D70D8" w:rsidRPr="006414AD">
        <w:rPr>
          <w:rStyle w:val="eop"/>
          <w:rFonts w:asciiTheme="minorHAnsi" w:hAnsiTheme="minorHAnsi" w:cstheme="minorHAnsi"/>
          <w:b/>
          <w:sz w:val="28"/>
        </w:rPr>
        <w:t xml:space="preserve"> Kurikuluma za </w:t>
      </w:r>
      <w:r w:rsidR="006D70D8">
        <w:rPr>
          <w:rStyle w:val="eop"/>
          <w:rFonts w:asciiTheme="minorHAnsi" w:hAnsiTheme="minorHAnsi" w:cstheme="minorHAnsi"/>
          <w:b/>
          <w:sz w:val="28"/>
        </w:rPr>
        <w:t>Glazbenu</w:t>
      </w:r>
      <w:r>
        <w:rPr>
          <w:rStyle w:val="eop"/>
          <w:rFonts w:asciiTheme="minorHAnsi" w:hAnsiTheme="minorHAnsi" w:cstheme="minorHAnsi"/>
          <w:b/>
          <w:sz w:val="28"/>
        </w:rPr>
        <w:t xml:space="preserve"> kulturu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tjeloglazbom uz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rija koristi ne nepravilan i često nenamjenski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sme/brojalice koje pjeva/izvodi uz manja odstupanja u tekstu i/ili ritmu.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55CCE47C" w14:textId="07144BD5"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7CE41773" w14:textId="16494F38" w:rsidR="00683694" w:rsidRDefault="00683694" w:rsidP="00445146">
      <w:pPr>
        <w:rPr>
          <w:rFonts w:cstheme="minorHAnsi"/>
        </w:rPr>
      </w:pPr>
    </w:p>
    <w:p w14:paraId="779BE2D2" w14:textId="77777777" w:rsidR="003F29D4" w:rsidRDefault="003F29D4" w:rsidP="007A4C51">
      <w:pPr>
        <w:jc w:val="center"/>
        <w:rPr>
          <w:rFonts w:cstheme="minorHAnsi"/>
          <w:b/>
          <w:sz w:val="28"/>
        </w:rPr>
      </w:pPr>
    </w:p>
    <w:p w14:paraId="2E05C399" w14:textId="77777777" w:rsidR="003F29D4" w:rsidRDefault="003F29D4" w:rsidP="007A4C51">
      <w:pPr>
        <w:jc w:val="center"/>
        <w:rPr>
          <w:rFonts w:cstheme="minorHAnsi"/>
          <w:b/>
          <w:sz w:val="28"/>
        </w:rPr>
      </w:pPr>
    </w:p>
    <w:p w14:paraId="65DD0C74" w14:textId="32597C64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bookmarkStart w:id="0" w:name="_GoBack"/>
      <w:bookmarkEnd w:id="0"/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4FCA960" w14:textId="1E743D21" w:rsidR="006D70D8" w:rsidRPr="00765D6D" w:rsidRDefault="00765D6D" w:rsidP="00765D6D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Style w:val="eop"/>
          <w:rFonts w:cstheme="minorHAnsi"/>
          <w:b/>
          <w:sz w:val="28"/>
        </w:rPr>
        <w:t xml:space="preserve">Iz </w:t>
      </w:r>
      <w:r w:rsidR="00C441F8" w:rsidRPr="006414AD">
        <w:rPr>
          <w:rStyle w:val="eop"/>
          <w:rFonts w:cstheme="minorHAnsi"/>
          <w:b/>
          <w:sz w:val="28"/>
        </w:rPr>
        <w:t xml:space="preserve">Kurikuluma za </w:t>
      </w:r>
      <w:r w:rsidR="00C441F8">
        <w:rPr>
          <w:rStyle w:val="eop"/>
          <w:rFonts w:cstheme="minorHAnsi"/>
          <w:b/>
          <w:sz w:val="28"/>
        </w:rPr>
        <w:t>Matematiku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koristi se tablicom mjesnih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lastRenderedPageBreak/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</w:t>
            </w: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>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Lako i brzo uočava odnose među dekadskim jedinicama samostalno ih </w:t>
            </w:r>
            <w:r w:rsidRPr="00FF420F">
              <w:rPr>
                <w:rFonts w:cstheme="minorHAnsi"/>
                <w:sz w:val="24"/>
              </w:rPr>
              <w:lastRenderedPageBreak/>
              <w:t>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imenuje dužine  uglavnom redovno 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imenuje i crta dužinu zadane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ačuna s jedinicama za mjerenje dužine (u skupu brojeva do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djelomičnom točnošću računa s jedinicama za mjerenje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iskazuje odnose mjernih jedinica za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predložaka uspijeva iskazati odnose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i točno iskazuje međusobne odnose mjernih jedinica za masu te usvojeno znanje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menuje jedinice za mjerenje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jedinice za mjerenje volumena tekućine (litra,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tekućinu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lastRenderedPageBreak/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7EA6F5EC" w14:textId="15393695" w:rsidR="007D795C" w:rsidRDefault="007D795C" w:rsidP="00765D6D">
      <w:pPr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7B558948" w:rsidR="0097389E" w:rsidRDefault="0097389E" w:rsidP="00765D6D">
      <w:pPr>
        <w:rPr>
          <w:rFonts w:cstheme="minorHAnsi"/>
          <w:b/>
          <w:sz w:val="28"/>
        </w:rPr>
      </w:pPr>
    </w:p>
    <w:p w14:paraId="1B80791B" w14:textId="77777777" w:rsidR="00765D6D" w:rsidRDefault="00765D6D" w:rsidP="00765D6D">
      <w:pPr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1ADFC3C9" w14:textId="2C968DCB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26CA7BD1" w14:textId="77777777" w:rsidR="00765D6D" w:rsidRDefault="00765D6D" w:rsidP="007D4196">
      <w:pPr>
        <w:rPr>
          <w:rFonts w:cstheme="minorHAnsi"/>
          <w:b/>
          <w:sz w:val="24"/>
          <w:szCs w:val="24"/>
        </w:rPr>
      </w:pP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40FCB6F3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3A0360B2" w14:textId="43322422" w:rsidR="00765D6D" w:rsidRPr="004C79C8" w:rsidRDefault="00765D6D" w:rsidP="007D4196">
      <w:pPr>
        <w:rPr>
          <w:rFonts w:cstheme="minorHAnsi"/>
          <w:b/>
          <w:sz w:val="24"/>
          <w:szCs w:val="24"/>
        </w:rPr>
      </w:pPr>
      <w:r>
        <w:rPr>
          <w:rStyle w:val="eop"/>
          <w:rFonts w:cstheme="minorHAnsi"/>
          <w:b/>
          <w:sz w:val="28"/>
        </w:rPr>
        <w:lastRenderedPageBreak/>
        <w:t>I</w:t>
      </w:r>
      <w:r w:rsidRPr="00204968">
        <w:rPr>
          <w:rStyle w:val="eop"/>
          <w:rFonts w:cstheme="minorHAnsi"/>
          <w:b/>
          <w:sz w:val="28"/>
        </w:rPr>
        <w:t xml:space="preserve">z Kurikuluma za </w:t>
      </w:r>
      <w:r w:rsidRPr="00204968">
        <w:rPr>
          <w:rFonts w:cstheme="minorHAnsi"/>
          <w:b/>
          <w:sz w:val="28"/>
        </w:rPr>
        <w:t>Prirodu i društvo</w:t>
      </w:r>
      <w:r w:rsidRPr="00204968">
        <w:rPr>
          <w:rStyle w:val="eop"/>
          <w:rFonts w:cstheme="minorHAnsi"/>
          <w:b/>
          <w:sz w:val="28"/>
        </w:rPr>
        <w:t>.</w:t>
      </w: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različita 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stražuje </w:t>
            </w:r>
            <w:r w:rsidRPr="00EF5B2F">
              <w:rPr>
                <w:rFonts w:cstheme="minorHAnsi"/>
                <w:iCs/>
                <w:sz w:val="24"/>
                <w:szCs w:val="24"/>
              </w:rPr>
              <w:lastRenderedPageBreak/>
              <w:t>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 unaprijed pripremljeni plan </w:t>
            </w:r>
            <w:r>
              <w:rPr>
                <w:rFonts w:cstheme="minorHAnsi"/>
                <w:sz w:val="24"/>
                <w:szCs w:val="24"/>
              </w:rPr>
              <w:lastRenderedPageBreak/>
              <w:t>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lastRenderedPageBreak/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i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okružja za očuvanje tjelesnoga, ali i mentalnoga zdravlja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 xml:space="preserve">, nastoji djelovati u svojoj neposrednoj okolini, daje primjere i savjete drugima </w:t>
            </w:r>
            <w:r>
              <w:rPr>
                <w:rFonts w:cstheme="minorHAnsi"/>
              </w:rPr>
              <w:lastRenderedPageBreak/>
              <w:t>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interaktivnih usluga ikt-a,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salbo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(geografske karte,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i raspravlja o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pravila u digitalnome okružju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pravila u digitalnome okružju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važnost različitih zanimanja i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prirodna obilježja zavičaja s mogućnostima upotrebe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povezuje prirodna obilježja zavičaja s 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prirodna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prirodna obilježja zavičaja s mogućnostima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prirodna obilježja zavičaja s mogućnostima upotrebe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09B9D4BC" w14:textId="4D6F01A4" w:rsidR="00E547F3" w:rsidRDefault="00E547F3" w:rsidP="00445146">
      <w:pPr>
        <w:rPr>
          <w:rFonts w:cstheme="minorHAnsi"/>
        </w:rPr>
      </w:pPr>
    </w:p>
    <w:p w14:paraId="369ED43C" w14:textId="77777777" w:rsidR="00765D6D" w:rsidRDefault="00765D6D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77777777" w:rsidR="00B52EDE" w:rsidRDefault="00B52EDE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7150AC0" w14:textId="77777777" w:rsidR="00765D6D" w:rsidRDefault="00765D6D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8860435" w14:textId="77777777" w:rsidR="00765D6D" w:rsidRDefault="00765D6D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306F7A" w14:textId="77777777" w:rsidR="00765D6D" w:rsidRDefault="00765D6D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CB91F74" w14:textId="77777777" w:rsidR="00765D6D" w:rsidRDefault="00765D6D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F4B50FB" w14:textId="77777777" w:rsidR="00765D6D" w:rsidRDefault="00765D6D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92D306D" w14:textId="13EF4F59" w:rsidR="00786248" w:rsidRPr="00765D6D" w:rsidRDefault="00765D6D" w:rsidP="00765D6D">
      <w:pPr>
        <w:pStyle w:val="paragraph"/>
        <w:textAlignment w:val="baseline"/>
        <w:rPr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lastRenderedPageBreak/>
        <w:t>Iz</w:t>
      </w:r>
      <w:r w:rsidR="00204968" w:rsidRPr="00204968">
        <w:rPr>
          <w:rStyle w:val="eop"/>
          <w:rFonts w:asciiTheme="minorHAnsi" w:hAnsiTheme="minorHAnsi" w:cstheme="minorHAnsi"/>
          <w:b/>
          <w:sz w:val="28"/>
        </w:rPr>
        <w:t xml:space="preserve"> Kurikuluma za </w:t>
      </w:r>
      <w:r w:rsidR="00204968">
        <w:rPr>
          <w:rFonts w:asciiTheme="minorHAnsi" w:hAnsiTheme="minorHAnsi" w:cstheme="minorHAnsi"/>
          <w:b/>
          <w:sz w:val="28"/>
        </w:rPr>
        <w:t>Tjelesnu i zdravstvenu kulturu</w:t>
      </w:r>
      <w:r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7B6FC070" w14:textId="4608B8C1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F67CE" w14:textId="77777777" w:rsidR="00250D6D" w:rsidRDefault="00250D6D" w:rsidP="00394D17">
      <w:pPr>
        <w:spacing w:after="0" w:line="240" w:lineRule="auto"/>
      </w:pPr>
      <w:r>
        <w:separator/>
      </w:r>
    </w:p>
  </w:endnote>
  <w:endnote w:type="continuationSeparator" w:id="0">
    <w:p w14:paraId="06EDC876" w14:textId="77777777" w:rsidR="00250D6D" w:rsidRDefault="00250D6D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3385" w14:textId="77777777" w:rsidR="00250D6D" w:rsidRDefault="00250D6D" w:rsidP="00394D17">
      <w:pPr>
        <w:spacing w:after="0" w:line="240" w:lineRule="auto"/>
      </w:pPr>
      <w:r>
        <w:separator/>
      </w:r>
    </w:p>
  </w:footnote>
  <w:footnote w:type="continuationSeparator" w:id="0">
    <w:p w14:paraId="62AE58BA" w14:textId="77777777" w:rsidR="00250D6D" w:rsidRDefault="00250D6D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50D6D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29D4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65D6D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42F8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05EE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1347-9044-47DC-84C9-7DA6EA08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23673</Words>
  <Characters>134941</Characters>
  <Application>Microsoft Office Word</Application>
  <DocSecurity>0</DocSecurity>
  <Lines>1124</Lines>
  <Paragraphs>316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Korisnik</cp:lastModifiedBy>
  <cp:revision>6</cp:revision>
  <cp:lastPrinted>2019-12-30T05:49:00Z</cp:lastPrinted>
  <dcterms:created xsi:type="dcterms:W3CDTF">2021-10-07T10:16:00Z</dcterms:created>
  <dcterms:modified xsi:type="dcterms:W3CDTF">2021-10-07T10:22:00Z</dcterms:modified>
</cp:coreProperties>
</file>