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34" w:rsidRPr="00706794" w:rsidRDefault="00E40634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706794">
        <w:rPr>
          <w:rFonts w:ascii="Arial Narrow" w:hAnsi="Arial Narrow"/>
          <w:b/>
          <w:sz w:val="24"/>
          <w:szCs w:val="24"/>
        </w:rPr>
        <w:t xml:space="preserve">OSNOVNA ŠKOLA </w:t>
      </w:r>
      <w:r w:rsidR="0093002E">
        <w:rPr>
          <w:rFonts w:ascii="Arial Narrow" w:hAnsi="Arial Narrow"/>
          <w:b/>
          <w:sz w:val="24"/>
          <w:szCs w:val="24"/>
        </w:rPr>
        <w:t xml:space="preserve">HORVATI </w:t>
      </w:r>
      <w:r w:rsidRPr="00706794">
        <w:rPr>
          <w:rFonts w:ascii="Arial Narrow" w:hAnsi="Arial Narrow"/>
          <w:b/>
          <w:sz w:val="24"/>
          <w:szCs w:val="24"/>
        </w:rPr>
        <w:t xml:space="preserve"> – ZAGREB,</w:t>
      </w:r>
      <w:r w:rsidR="0093002E">
        <w:rPr>
          <w:rFonts w:ascii="Arial Narrow" w:hAnsi="Arial Narrow"/>
          <w:b/>
          <w:sz w:val="24"/>
          <w:szCs w:val="24"/>
        </w:rPr>
        <w:t xml:space="preserve"> HORVAĆANSKA </w:t>
      </w:r>
      <w:r w:rsidRPr="00706794">
        <w:rPr>
          <w:rFonts w:ascii="Arial Narrow" w:hAnsi="Arial Narrow"/>
          <w:b/>
          <w:sz w:val="24"/>
          <w:szCs w:val="24"/>
        </w:rPr>
        <w:t xml:space="preserve"> 6</w:t>
      </w:r>
    </w:p>
    <w:p w:rsidR="00E40634" w:rsidRPr="00E40634" w:rsidRDefault="00E40634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CE301A" w:rsidRPr="00E40634" w:rsidRDefault="00CE301A" w:rsidP="00470AD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Na temelju članka 34. Zakona o fiskalnoj odgovornosti (Narodne novine, br. 111/18) i članka 7. Uredbe o sastavljanju i predaji Izjave o fiskalnoj odgovornosti (Narodne novine, broj 95/19) </w:t>
      </w:r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Biserka Matić-</w:t>
      </w:r>
      <w:proofErr w:type="spellStart"/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Roško</w:t>
      </w:r>
      <w:proofErr w:type="spellEnd"/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="00F31FAB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ravnateljica Osnovne škole </w:t>
      </w:r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Horvati </w:t>
      </w: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donosi:</w:t>
      </w:r>
    </w:p>
    <w:p w:rsidR="00CE301A" w:rsidRPr="00E40634" w:rsidRDefault="00CE301A" w:rsidP="00470AD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CE301A" w:rsidRDefault="00CE301A" w:rsidP="00CE30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hr-HR"/>
        </w:rPr>
        <w:t>PROCEDURU NAPLATE PRIHODA</w:t>
      </w:r>
    </w:p>
    <w:p w:rsidR="00F31FAB" w:rsidRPr="00E40634" w:rsidRDefault="00F31FAB" w:rsidP="00CE30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hr-HR"/>
        </w:rPr>
      </w:pPr>
    </w:p>
    <w:p w:rsidR="00CE301A" w:rsidRPr="00E40634" w:rsidRDefault="00CE301A" w:rsidP="00CE301A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Članak 1.</w:t>
      </w:r>
    </w:p>
    <w:p w:rsidR="00CE301A" w:rsidRDefault="00CE301A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Ovim aktom utvrđuje se Procedura naplate dospjelih nenaplaćenih prihoda, osim ako posebnim propisom nije utvrđeno drugačije.</w:t>
      </w:r>
    </w:p>
    <w:p w:rsidR="00F31FAB" w:rsidRPr="00E40634" w:rsidRDefault="00F31FAB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CE301A" w:rsidRPr="00E40634" w:rsidRDefault="00CE301A" w:rsidP="00706794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Članak 2.</w:t>
      </w:r>
    </w:p>
    <w:p w:rsidR="00CE301A" w:rsidRDefault="00CE301A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Postupak naplate prihoda vršit će se kako slijedi:</w:t>
      </w:r>
    </w:p>
    <w:p w:rsidR="00470AD7" w:rsidRPr="00E40634" w:rsidRDefault="00470AD7" w:rsidP="00CE301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150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4394"/>
        <w:gridCol w:w="3686"/>
      </w:tblGrid>
      <w:tr w:rsidR="00CE301A" w:rsidRPr="00E40634" w:rsidTr="00D120CE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F31FAB" w:rsidRDefault="00F31FAB" w:rsidP="00F31F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F31FA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NAZIVA RADNJE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F31FAB" w:rsidRDefault="00F31FAB" w:rsidP="00F31F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F31FA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TKO RADNJU PODUZIMA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F31FAB" w:rsidRDefault="00F31FAB" w:rsidP="00F31F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F31FA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NAZIV DOKUMENTA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F31FAB" w:rsidRDefault="00F31FAB" w:rsidP="00F31F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F31FA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ROK ZA PODUZIMANJE RADNJE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7067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Dostava podataka Računovodstvu potrebnih za izdavanje računa</w:t>
            </w:r>
            <w:r w:rsidR="007067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70679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70679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 xml:space="preserve">Tajništvo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706794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 o davanju na privremeno korištenje školskog prostora, izvješće o realiziranom broju sati korisnika dvorane ili ostalog prostora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470AD7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Mjesečno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Izdavanje/izrada računa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Računi; zaduženja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Mjesečno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Ovjera i potpis računa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706794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</w:t>
            </w:r>
            <w:r w:rsidR="00CE301A"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va dana od izrade računa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Slanje izlaznog računa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706794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706794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Prijamna knjiga </w:t>
            </w:r>
            <w:r w:rsidR="00CE301A"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706794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</w:t>
            </w:r>
            <w:r w:rsidR="00CE301A"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va dana nakon ovjere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Unos podataka u sustav (knjiženje izlaznih računa)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Knjiga izlaznih računa, Glavna knjiga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Unutar mjeseca na koji se račun odnosi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Evidentiranje naplaćenih prihoda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Knjiga ulaznih računa, Glavna knjiga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93002E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Mjesečno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Praćenje naplate prihoda (analitika)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Izvadak po poslovnom računu</w:t>
            </w:r>
            <w:r w:rsidR="007067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/</w:t>
            </w:r>
            <w:r w:rsidR="007067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Blagajnički izvještaj –</w:t>
            </w:r>
            <w:r w:rsidR="0070679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uplatnice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93002E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Mjesečno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Utvrđivanje stanja dospjelih i nenaplaćenih potraživanja</w:t>
            </w:r>
            <w:r w:rsidR="00D120C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/prihoda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Izvod otvorenih stavaka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Mjesečno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Upozoravanje i izdavanje opomena i opomena pred tužbu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Opomene i opomene pred tužbu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Tijekom godine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Donošenje odluke o prisilnoj naplati potraživanja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Odluka o prisilnoj naplati potraživanja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Tijekom godine</w:t>
            </w:r>
          </w:p>
        </w:tc>
      </w:tr>
      <w:tr w:rsidR="00CE301A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Ovrha</w:t>
            </w:r>
            <w:r w:rsidR="00D120C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D120C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prisilna naplata potraživanja u skladu s Ovršnim zakonom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D14CF6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Tajništvo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Ovršni postupak kod javnog bilježnika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15 dana nakon donošenja Odluke</w:t>
            </w:r>
          </w:p>
        </w:tc>
      </w:tr>
    </w:tbl>
    <w:p w:rsidR="00CE301A" w:rsidRPr="00E40634" w:rsidRDefault="00CE301A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CE301A" w:rsidRPr="00E40634" w:rsidRDefault="00CE301A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Ako po isteku roka nije naplaćen dug za koji je poslana opomena, računovo</w:t>
      </w:r>
      <w:r w:rsidR="00D120C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dstvo o tome obavještava ravnateljicu</w:t>
      </w: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koji donosi Odluku o prisilnoj naplati potraživanja te se pokreće ovršni postupak kod javnog bilježnika.</w:t>
      </w:r>
    </w:p>
    <w:p w:rsidR="00CE301A" w:rsidRPr="00E40634" w:rsidRDefault="00CE301A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Ovršni postupak se pokreće za dugovanja u visini većoj od </w:t>
      </w:r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2.000,00 k</w:t>
      </w: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n po jednom dužniku.</w:t>
      </w:r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</w:p>
    <w:p w:rsidR="00CE301A" w:rsidRPr="00E40634" w:rsidRDefault="00CE301A" w:rsidP="00CE301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2835"/>
        <w:gridCol w:w="3261"/>
        <w:gridCol w:w="3402"/>
      </w:tblGrid>
      <w:tr w:rsidR="00CE301A" w:rsidRPr="00E40634" w:rsidTr="00D120CE">
        <w:trPr>
          <w:trHeight w:val="44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D120CE" w:rsidRDefault="00D120CE" w:rsidP="00D120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D120C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NAZIVA RADNJE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D120CE" w:rsidRDefault="00D120CE" w:rsidP="00D120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120C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TKO RADNJU PODUZIMA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D120CE" w:rsidRDefault="00D120CE" w:rsidP="00D120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D120C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NAZIV DOKUMENTA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D120CE" w:rsidRDefault="00D120CE" w:rsidP="00D120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D120C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ROK ZA PODUZIMANJE RADNJE</w:t>
            </w:r>
          </w:p>
        </w:tc>
      </w:tr>
      <w:tr w:rsidR="00CE301A" w:rsidRPr="00E40634" w:rsidTr="00E40043">
        <w:trPr>
          <w:trHeight w:val="4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Utvrđivanje knjigovodstvenog stanja dužnika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Knjigovodstvene kartice</w:t>
            </w:r>
          </w:p>
        </w:tc>
        <w:tc>
          <w:tcPr>
            <w:tcW w:w="3402" w:type="dxa"/>
            <w:vAlign w:val="center"/>
            <w:hideMark/>
          </w:tcPr>
          <w:p w:rsidR="00CE301A" w:rsidRPr="00E40634" w:rsidRDefault="00D120CE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Mjesečno</w:t>
            </w:r>
          </w:p>
        </w:tc>
      </w:tr>
      <w:tr w:rsidR="00CE301A" w:rsidRPr="00E40634" w:rsidTr="00D120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Prikupljanje dokumentacije za ovršni postupak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Tajništvo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Knjigovodstvena kartica ili računi/opomena s povratnicom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 isteka roka za zastaru potraživanja</w:t>
            </w:r>
          </w:p>
        </w:tc>
      </w:tr>
      <w:tr w:rsidR="00CE301A" w:rsidRPr="00E40634" w:rsidTr="00D120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Izrada prijedloga za ovrhu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Tajništvo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Nac</w:t>
            </w:r>
            <w:r w:rsidR="00D120C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rt prijedloga za ovrhu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javnom bilježniku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Najkasnije dva dana od pokretanja postupka</w:t>
            </w:r>
          </w:p>
        </w:tc>
      </w:tr>
      <w:tr w:rsidR="00CE301A" w:rsidRPr="00E40634" w:rsidTr="00D120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Ovjera i potpis prijedloga za ovrhu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</w:t>
            </w:r>
            <w:r w:rsidR="00D120C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dlog za ovrhu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javnom</w:t>
            </w:r>
            <w:r w:rsidR="00470AD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bilježniku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Najkasnije dva dana od izrade prijedloga</w:t>
            </w:r>
          </w:p>
        </w:tc>
      </w:tr>
      <w:tr w:rsidR="00CE301A" w:rsidRPr="00E40634" w:rsidTr="00D120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D120CE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Dostava prijedloga za ovrhu j</w:t>
            </w:r>
            <w:r w:rsidR="00CE301A"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avnom bilježniku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Tajništvo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Knjiga izlazne pošte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Najkasnije dva dana od izrade prijedloga</w:t>
            </w:r>
          </w:p>
        </w:tc>
      </w:tr>
      <w:tr w:rsidR="00CE301A" w:rsidRPr="00E40634" w:rsidTr="00D120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Dostava pravomoćnih rješenja FINA-i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103352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Pravomoćno rješenje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E40043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Najkasnije dva</w:t>
            </w:r>
            <w:r w:rsidR="00CE301A"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dana od primitka pravomoćnih rješenja</w:t>
            </w:r>
          </w:p>
        </w:tc>
      </w:tr>
    </w:tbl>
    <w:p w:rsidR="009E3DA4" w:rsidRPr="00E40634" w:rsidRDefault="009E3DA4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9E3DA4" w:rsidRPr="00333FEC" w:rsidRDefault="009E3DA4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56258C" w:rsidRDefault="0056258C" w:rsidP="00F31FAB">
      <w:pPr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9E3DA4" w:rsidRPr="00333FEC" w:rsidRDefault="00CE301A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Ov</w:t>
      </w:r>
      <w:r w:rsidR="00F31FAB"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a Procedura stupa na snagu prvog</w:t>
      </w:r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dana od dana donošenja </w:t>
      </w:r>
      <w:r w:rsidR="00272D48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24.10.2019.</w:t>
      </w:r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i objavit </w:t>
      </w:r>
      <w:r w:rsidR="00F31FAB"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će se na web stranici Osnovne škole </w:t>
      </w:r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Horvati.</w:t>
      </w:r>
      <w:r w:rsidR="00F31FAB"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</w:p>
    <w:p w:rsidR="00F31FAB" w:rsidRDefault="00F31FAB">
      <w:pPr>
        <w:rPr>
          <w:rFonts w:ascii="Arial Narrow" w:eastAsia="Times New Roman" w:hAnsi="Arial Narrow" w:cs="Times New Roman"/>
          <w:color w:val="000000"/>
          <w:sz w:val="24"/>
          <w:szCs w:val="24"/>
          <w:highlight w:val="yellow"/>
          <w:lang w:eastAsia="hr-HR"/>
        </w:rPr>
      </w:pPr>
    </w:p>
    <w:p w:rsidR="00646114" w:rsidRDefault="00646114">
      <w:pPr>
        <w:rPr>
          <w:rFonts w:ascii="Arial Narrow" w:eastAsia="Times New Roman" w:hAnsi="Arial Narrow" w:cs="Times New Roman"/>
          <w:color w:val="000000"/>
          <w:sz w:val="24"/>
          <w:szCs w:val="24"/>
          <w:highlight w:val="yellow"/>
          <w:lang w:eastAsia="hr-HR"/>
        </w:rPr>
      </w:pPr>
    </w:p>
    <w:p w:rsidR="00F31FAB" w:rsidRPr="00333FEC" w:rsidRDefault="00F31FAB" w:rsidP="00333FEC">
      <w:pPr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Ravnateljica: mr. </w:t>
      </w:r>
      <w:proofErr w:type="spellStart"/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sc</w:t>
      </w:r>
      <w:proofErr w:type="spellEnd"/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. </w:t>
      </w:r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Biserka Matić-</w:t>
      </w:r>
      <w:proofErr w:type="spellStart"/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Roško</w:t>
      </w:r>
      <w:proofErr w:type="spellEnd"/>
      <w:r w:rsidR="0093002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</w:p>
    <w:sectPr w:rsidR="00F31FAB" w:rsidRPr="00333FEC" w:rsidSect="00D120CE">
      <w:pgSz w:w="16838" w:h="11906" w:orient="landscape"/>
      <w:pgMar w:top="709" w:right="53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1A"/>
    <w:rsid w:val="00103352"/>
    <w:rsid w:val="00272D48"/>
    <w:rsid w:val="002A5F72"/>
    <w:rsid w:val="00333FEC"/>
    <w:rsid w:val="003C376C"/>
    <w:rsid w:val="00425418"/>
    <w:rsid w:val="00444CC5"/>
    <w:rsid w:val="00470AD7"/>
    <w:rsid w:val="004A2883"/>
    <w:rsid w:val="0056258C"/>
    <w:rsid w:val="00646114"/>
    <w:rsid w:val="00706794"/>
    <w:rsid w:val="00745C8C"/>
    <w:rsid w:val="007A1279"/>
    <w:rsid w:val="008246FB"/>
    <w:rsid w:val="0093002E"/>
    <w:rsid w:val="0097374F"/>
    <w:rsid w:val="009E3DA4"/>
    <w:rsid w:val="00B46620"/>
    <w:rsid w:val="00CE301A"/>
    <w:rsid w:val="00CF1422"/>
    <w:rsid w:val="00D120CE"/>
    <w:rsid w:val="00D14CF6"/>
    <w:rsid w:val="00E40043"/>
    <w:rsid w:val="00E40634"/>
    <w:rsid w:val="00F31FAB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00464-0077-4550-A54A-8E609879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CE30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CE301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CE301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CE301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</dc:creator>
  <cp:keywords/>
  <dc:description/>
  <cp:lastModifiedBy>ana vukšić</cp:lastModifiedBy>
  <cp:revision>2</cp:revision>
  <cp:lastPrinted>2020-02-26T08:34:00Z</cp:lastPrinted>
  <dcterms:created xsi:type="dcterms:W3CDTF">2020-07-31T11:29:00Z</dcterms:created>
  <dcterms:modified xsi:type="dcterms:W3CDTF">2020-07-31T11:29:00Z</dcterms:modified>
</cp:coreProperties>
</file>